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B1C" w:rsidRPr="00072500" w:rsidRDefault="00072500">
      <w:pPr>
        <w:rPr>
          <w:rFonts w:cstheme="minorHAnsi"/>
        </w:rPr>
      </w:pPr>
      <w:bookmarkStart w:id="0" w:name="_GoBack"/>
      <w:bookmarkEnd w:id="0"/>
      <w:r w:rsidRPr="00072500">
        <w:rPr>
          <w:rFonts w:cstheme="minorHAnsi"/>
        </w:rPr>
        <w:t>Załącznik nr 6 do SWZ</w:t>
      </w:r>
    </w:p>
    <w:p w:rsidR="00072500" w:rsidRPr="00511496" w:rsidRDefault="00072500" w:rsidP="00511496">
      <w:pPr>
        <w:ind w:firstLine="10065"/>
        <w:rPr>
          <w:rFonts w:cstheme="minorHAnsi"/>
          <w:b/>
        </w:rPr>
      </w:pPr>
      <w:r w:rsidRPr="00511496">
        <w:rPr>
          <w:rFonts w:cstheme="minorHAnsi"/>
          <w:b/>
        </w:rPr>
        <w:t>Powiatowy Urząd Pracy w Łodzi</w:t>
      </w:r>
    </w:p>
    <w:p w:rsidR="00072500" w:rsidRPr="00511496" w:rsidRDefault="00072500" w:rsidP="00511496">
      <w:pPr>
        <w:ind w:firstLine="10065"/>
        <w:rPr>
          <w:rFonts w:cstheme="minorHAnsi"/>
          <w:b/>
        </w:rPr>
      </w:pPr>
      <w:r w:rsidRPr="00511496">
        <w:rPr>
          <w:rFonts w:cstheme="minorHAnsi"/>
          <w:b/>
        </w:rPr>
        <w:t>ul. Milionowa 91</w:t>
      </w:r>
    </w:p>
    <w:p w:rsidR="00072500" w:rsidRPr="00511496" w:rsidRDefault="00072500" w:rsidP="00511496">
      <w:pPr>
        <w:ind w:firstLine="10065"/>
        <w:rPr>
          <w:rFonts w:cstheme="minorHAnsi"/>
          <w:b/>
        </w:rPr>
      </w:pPr>
      <w:r w:rsidRPr="00511496">
        <w:rPr>
          <w:rFonts w:cstheme="minorHAnsi"/>
          <w:b/>
        </w:rPr>
        <w:t>93 – 121 Łódź</w:t>
      </w:r>
    </w:p>
    <w:p w:rsidR="00072500" w:rsidRPr="00511496" w:rsidRDefault="00072500" w:rsidP="00511496">
      <w:pPr>
        <w:jc w:val="center"/>
        <w:rPr>
          <w:rFonts w:cstheme="minorHAnsi"/>
          <w:b/>
        </w:rPr>
      </w:pPr>
    </w:p>
    <w:p w:rsidR="00072500" w:rsidRPr="00511496" w:rsidRDefault="00072500" w:rsidP="00511496">
      <w:pPr>
        <w:jc w:val="center"/>
        <w:rPr>
          <w:rFonts w:cstheme="minorHAnsi"/>
          <w:b/>
        </w:rPr>
      </w:pPr>
      <w:r w:rsidRPr="00511496">
        <w:rPr>
          <w:rFonts w:cstheme="minorHAnsi"/>
          <w:b/>
        </w:rPr>
        <w:t>SPECYFIKACJA TECHNICZNA</w:t>
      </w:r>
    </w:p>
    <w:p w:rsidR="00072500" w:rsidRPr="00072500" w:rsidRDefault="00072500">
      <w:pPr>
        <w:rPr>
          <w:rFonts w:cstheme="minorHAnsi"/>
        </w:rPr>
      </w:pP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7"/>
        <w:gridCol w:w="2755"/>
        <w:gridCol w:w="4820"/>
        <w:gridCol w:w="6946"/>
      </w:tblGrid>
      <w:tr w:rsidR="00072500" w:rsidRPr="00072500" w:rsidTr="00C87DD2">
        <w:trPr>
          <w:trHeight w:val="6"/>
        </w:trPr>
        <w:tc>
          <w:tcPr>
            <w:tcW w:w="82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072500" w:rsidRPr="00072500" w:rsidRDefault="00072500" w:rsidP="00072500">
            <w:pPr>
              <w:widowControl w:val="0"/>
              <w:numPr>
                <w:ilvl w:val="0"/>
                <w:numId w:val="4"/>
              </w:numPr>
              <w:suppressLineNumbers/>
              <w:tabs>
                <w:tab w:val="left" w:pos="0"/>
                <w:tab w:val="center" w:pos="4819"/>
                <w:tab w:val="right" w:pos="9638"/>
              </w:tabs>
              <w:suppressAutoHyphens/>
              <w:spacing w:after="0" w:line="240" w:lineRule="auto"/>
              <w:textAlignment w:val="baseline"/>
              <w:outlineLvl w:val="0"/>
              <w:rPr>
                <w:rFonts w:eastAsia="Lucida Sans Unicode" w:cstheme="minorHAnsi"/>
                <w:b/>
                <w:bCs/>
                <w:kern w:val="2"/>
                <w:sz w:val="48"/>
                <w:szCs w:val="48"/>
                <w:lang w:eastAsia="pl-PL"/>
              </w:rPr>
            </w:pPr>
            <w:r w:rsidRPr="00072500">
              <w:rPr>
                <w:rFonts w:eastAsia="Lucida Sans Unicode" w:cstheme="minorHAnsi"/>
                <w:b/>
                <w:bCs/>
                <w:kern w:val="2"/>
                <w:sz w:val="20"/>
                <w:szCs w:val="20"/>
                <w:lang w:eastAsia="pl-PL"/>
              </w:rPr>
              <w:t>Tabela 1. Moduł rozszerzenia macierzy dyskowej – obudowa dyskowa – 1 szt. (komplet)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2500" w:rsidRPr="00072500" w:rsidRDefault="00072500" w:rsidP="000725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7250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Oferowany model/Producent…………………………………………………..</w:t>
            </w:r>
          </w:p>
          <w:p w:rsidR="00072500" w:rsidRPr="00072500" w:rsidRDefault="00072500" w:rsidP="000725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7250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</w:t>
            </w:r>
          </w:p>
        </w:tc>
      </w:tr>
      <w:tr w:rsidR="00072500" w:rsidRPr="00072500" w:rsidTr="00C87DD2">
        <w:trPr>
          <w:trHeight w:val="6"/>
        </w:trPr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</w:tcPr>
          <w:p w:rsidR="00072500" w:rsidRPr="00072500" w:rsidRDefault="00072500" w:rsidP="000725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20"/>
                <w:szCs w:val="20"/>
              </w:rPr>
            </w:pPr>
            <w:r w:rsidRPr="00072500">
              <w:rPr>
                <w:rFonts w:eastAsia="Lucida Sans Unicode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</w:tcPr>
          <w:p w:rsidR="00072500" w:rsidRPr="00072500" w:rsidRDefault="00072500" w:rsidP="000725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7250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500" w:rsidRPr="00072500" w:rsidRDefault="00072500" w:rsidP="000725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7250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0" w:rsidRPr="00072500" w:rsidRDefault="00072500" w:rsidP="000725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7250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</w:t>
            </w:r>
          </w:p>
        </w:tc>
      </w:tr>
      <w:tr w:rsidR="00072500" w:rsidRPr="00072500" w:rsidTr="00C87DD2">
        <w:trPr>
          <w:trHeight w:val="6"/>
        </w:trPr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</w:tcPr>
          <w:p w:rsidR="00072500" w:rsidRPr="00072500" w:rsidRDefault="00072500" w:rsidP="000725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</w:tcPr>
          <w:p w:rsidR="00072500" w:rsidRPr="00072500" w:rsidRDefault="00072500" w:rsidP="000725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7250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Atrybut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500" w:rsidRPr="00072500" w:rsidRDefault="00072500" w:rsidP="000725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7250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Sposób określenia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0" w:rsidRPr="00072500" w:rsidRDefault="00072500" w:rsidP="000725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7250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 oferowanego sprzętu</w:t>
            </w:r>
          </w:p>
        </w:tc>
      </w:tr>
      <w:tr w:rsidR="00072500" w:rsidRPr="00072500" w:rsidTr="00C87DD2">
        <w:trPr>
          <w:trHeight w:val="6"/>
        </w:trPr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</w:tcPr>
          <w:p w:rsidR="00072500" w:rsidRPr="00072500" w:rsidRDefault="00072500" w:rsidP="00072500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theme="minorHAnsi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</w:tcPr>
          <w:p w:rsidR="00072500" w:rsidRPr="00072500" w:rsidRDefault="00072500" w:rsidP="0007250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theme="minorHAnsi"/>
                <w:kern w:val="3"/>
                <w:sz w:val="20"/>
                <w:szCs w:val="20"/>
                <w:lang w:eastAsia="pl-PL"/>
              </w:rPr>
            </w:pPr>
            <w:r w:rsidRPr="00072500">
              <w:rPr>
                <w:rFonts w:eastAsia="Lucida Sans Unicode" w:cstheme="minorHAnsi"/>
                <w:kern w:val="3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500" w:rsidRPr="00072500" w:rsidRDefault="00072500" w:rsidP="00072500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pl-PL"/>
              </w:rPr>
            </w:pPr>
            <w:r w:rsidRPr="00072500"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pl-PL"/>
              </w:rPr>
              <w:t>Moduł rozszerzenia macierzy dyskowej – obudowa dyskowa.</w:t>
            </w:r>
          </w:p>
          <w:p w:rsidR="00072500" w:rsidRPr="00072500" w:rsidRDefault="00072500" w:rsidP="00072500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pl-PL"/>
              </w:rPr>
            </w:pPr>
            <w:r w:rsidRPr="00072500"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pl-PL"/>
              </w:rPr>
              <w:t>Moduł musi współpracować z posiadaną przez Zamawiającego macierzą dyskową HPE 3PAR 8200, numer seryjny CZ36461LTF, wyposażoną już w jeden moduł rozszerzenia HPE 3PAR 8000 nr seryjny CZ29450R0F. Macierz dyskowa zamawiającego posiada wsparcie producenta do dnia 31 grudnia 2024 r. Współdziałanie zaoferowanego modułu rozszerzeń z macierzą zamawiającego musi być oficjalnie wspierane przez producenta posiadanego urządzenia.</w:t>
            </w:r>
          </w:p>
          <w:p w:rsidR="00072500" w:rsidRPr="00072500" w:rsidRDefault="00072500" w:rsidP="0007250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theme="minorHAns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0" w:rsidRDefault="00072500" w:rsidP="00072500">
            <w:pPr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kern w:val="2"/>
                <w:sz w:val="24"/>
                <w:szCs w:val="24"/>
                <w:u w:val="single"/>
                <w:lang w:eastAsia="pl-PL"/>
              </w:rPr>
            </w:pPr>
            <w:r w:rsidRPr="00072500">
              <w:rPr>
                <w:rFonts w:ascii="Calibri" w:eastAsia="Lucida Sans Unicode" w:hAnsi="Calibri" w:cs="Calibri"/>
                <w:b/>
                <w:kern w:val="2"/>
                <w:sz w:val="24"/>
                <w:szCs w:val="24"/>
                <w:u w:val="single"/>
                <w:lang w:eastAsia="pl-PL"/>
              </w:rPr>
              <w:t>(należy podać typ i model oferowanego urządzenia)</w:t>
            </w:r>
          </w:p>
          <w:p w:rsidR="007C3F87" w:rsidRDefault="007C3F87" w:rsidP="0007250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  <w:p w:rsidR="007C3F87" w:rsidRDefault="00D43AC4" w:rsidP="007C3F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43AC4">
              <w:rPr>
                <w:rFonts w:eastAsia="Times New Roman" w:cstheme="minorHAnsi"/>
                <w:sz w:val="24"/>
                <w:szCs w:val="24"/>
                <w:lang w:eastAsia="pl-PL"/>
              </w:rPr>
              <w:t>TYP:…………………………………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……………………………………………………………….</w:t>
            </w:r>
          </w:p>
          <w:p w:rsidR="00D43AC4" w:rsidRPr="00D43AC4" w:rsidRDefault="00D43AC4" w:rsidP="007C3F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MODEL:…………………………………………………………………………………………….</w:t>
            </w:r>
          </w:p>
        </w:tc>
      </w:tr>
      <w:tr w:rsidR="00072500" w:rsidRPr="00072500" w:rsidTr="00C87DD2">
        <w:trPr>
          <w:trHeight w:val="6"/>
        </w:trPr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</w:tcPr>
          <w:p w:rsidR="00072500" w:rsidRPr="00072500" w:rsidRDefault="00072500" w:rsidP="00072500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theme="minorHAnsi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</w:tcPr>
          <w:p w:rsidR="00072500" w:rsidRPr="00072500" w:rsidRDefault="00072500" w:rsidP="00072500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500">
              <w:rPr>
                <w:rFonts w:eastAsia="Times New Roman" w:cstheme="minorHAnsi"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500" w:rsidRPr="004E758C" w:rsidRDefault="00072500" w:rsidP="000725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4"/>
                <w:szCs w:val="24"/>
                <w:lang w:eastAsia="pl-PL"/>
              </w:rPr>
            </w:pPr>
            <w:r w:rsidRPr="004E758C">
              <w:rPr>
                <w:rFonts w:eastAsia="Lucida Sans Unicode" w:cstheme="minorHAnsi"/>
                <w:kern w:val="2"/>
                <w:sz w:val="24"/>
                <w:szCs w:val="24"/>
                <w:lang w:eastAsia="pl-PL"/>
              </w:rPr>
              <w:t xml:space="preserve">Moduł rozszerzenia macierzy dyskowej musi </w:t>
            </w:r>
            <w:r w:rsidRPr="004E758C">
              <w:rPr>
                <w:rFonts w:eastAsia="Lucida Sans Unicode" w:cstheme="minorHAnsi"/>
                <w:kern w:val="2"/>
                <w:sz w:val="24"/>
                <w:szCs w:val="24"/>
                <w:lang w:eastAsia="pl-PL"/>
              </w:rPr>
              <w:lastRenderedPageBreak/>
              <w:t>posiadać min. 24 zatoki dyskowe SAS 2.5 cala.</w:t>
            </w:r>
          </w:p>
          <w:p w:rsidR="00072500" w:rsidRPr="004E758C" w:rsidRDefault="00072500" w:rsidP="000725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4"/>
                <w:szCs w:val="24"/>
                <w:lang w:eastAsia="pl-PL"/>
              </w:rPr>
            </w:pPr>
            <w:r w:rsidRPr="004E758C">
              <w:rPr>
                <w:rFonts w:eastAsia="Lucida Sans Unicode" w:cstheme="minorHAnsi"/>
                <w:kern w:val="2"/>
                <w:sz w:val="24"/>
                <w:szCs w:val="24"/>
                <w:lang w:eastAsia="pl-PL"/>
              </w:rPr>
              <w:t xml:space="preserve">Dostarczony moduł musi być wyposażony w min. 24 szt. identycznych dysków SAS 2.5 cala (SFF) 15K, hot-plug, fast </w:t>
            </w:r>
            <w:proofErr w:type="spellStart"/>
            <w:r w:rsidRPr="004E758C">
              <w:rPr>
                <w:rFonts w:eastAsia="Lucida Sans Unicode" w:cstheme="minorHAnsi"/>
                <w:kern w:val="2"/>
                <w:sz w:val="24"/>
                <w:szCs w:val="24"/>
                <w:lang w:eastAsia="pl-PL"/>
              </w:rPr>
              <w:t>class</w:t>
            </w:r>
            <w:proofErr w:type="spellEnd"/>
            <w:r w:rsidRPr="004E758C">
              <w:rPr>
                <w:rFonts w:eastAsia="Lucida Sans Unicode" w:cstheme="minorHAnsi"/>
                <w:kern w:val="2"/>
                <w:sz w:val="24"/>
                <w:szCs w:val="24"/>
                <w:lang w:eastAsia="pl-PL"/>
              </w:rPr>
              <w:t>, każdy o pojemności min. 600 GB (łącznie 14400 GB). Jeśli do działania dysków wymagane są licencje to należy je dostarczyć w ilości niezbędnej do poprawnego działania urządzenia.</w:t>
            </w:r>
          </w:p>
          <w:p w:rsidR="00072500" w:rsidRPr="004E758C" w:rsidRDefault="00072500" w:rsidP="000725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4"/>
                <w:szCs w:val="24"/>
                <w:lang w:eastAsia="pl-PL"/>
              </w:rPr>
            </w:pPr>
            <w:r w:rsidRPr="004E758C">
              <w:rPr>
                <w:rFonts w:eastAsia="Lucida Sans Unicode" w:cstheme="minorHAnsi"/>
                <w:kern w:val="2"/>
                <w:sz w:val="24"/>
                <w:szCs w:val="24"/>
                <w:lang w:eastAsia="pl-PL"/>
              </w:rPr>
              <w:t xml:space="preserve">Obudowa musi umożliwiać montaż w szafie </w:t>
            </w:r>
            <w:proofErr w:type="spellStart"/>
            <w:r w:rsidRPr="004E758C">
              <w:rPr>
                <w:rFonts w:eastAsia="Lucida Sans Unicode" w:cstheme="minorHAnsi"/>
                <w:kern w:val="2"/>
                <w:sz w:val="24"/>
                <w:szCs w:val="24"/>
                <w:lang w:eastAsia="pl-PL"/>
              </w:rPr>
              <w:t>rack</w:t>
            </w:r>
            <w:proofErr w:type="spellEnd"/>
            <w:r w:rsidRPr="004E758C">
              <w:rPr>
                <w:rFonts w:eastAsia="Lucida Sans Unicode" w:cstheme="minorHAnsi"/>
                <w:kern w:val="2"/>
                <w:sz w:val="24"/>
                <w:szCs w:val="24"/>
                <w:lang w:eastAsia="pl-PL"/>
              </w:rPr>
              <w:t xml:space="preserve"> 19 cali. Maksymalna wysokość obudowy modułu wynosi 2U. Elementy służące do montażu muszą być dostarczone w komplecie z urządzeniem. Wymagania obejmują również instalację w szafie </w:t>
            </w:r>
            <w:proofErr w:type="spellStart"/>
            <w:r w:rsidRPr="004E758C">
              <w:rPr>
                <w:rFonts w:eastAsia="Lucida Sans Unicode" w:cstheme="minorHAnsi"/>
                <w:kern w:val="2"/>
                <w:sz w:val="24"/>
                <w:szCs w:val="24"/>
                <w:lang w:eastAsia="pl-PL"/>
              </w:rPr>
              <w:t>rack</w:t>
            </w:r>
            <w:proofErr w:type="spellEnd"/>
            <w:r w:rsidRPr="004E758C">
              <w:rPr>
                <w:rFonts w:eastAsia="Lucida Sans Unicode" w:cstheme="minorHAnsi"/>
                <w:kern w:val="2"/>
                <w:sz w:val="24"/>
                <w:szCs w:val="24"/>
                <w:lang w:eastAsia="pl-PL"/>
              </w:rPr>
              <w:t xml:space="preserve"> 19 cali oraz uruchomienie modułu.</w:t>
            </w:r>
          </w:p>
          <w:p w:rsidR="00072500" w:rsidRPr="004E758C" w:rsidRDefault="00072500" w:rsidP="000725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4"/>
                <w:szCs w:val="24"/>
                <w:lang w:eastAsia="pl-PL"/>
              </w:rPr>
            </w:pPr>
            <w:r w:rsidRPr="004E758C">
              <w:rPr>
                <w:rFonts w:eastAsia="Lucida Sans Unicode" w:cstheme="minorHAnsi"/>
                <w:kern w:val="2"/>
                <w:sz w:val="24"/>
                <w:szCs w:val="24"/>
                <w:lang w:eastAsia="pl-PL"/>
              </w:rPr>
              <w:t>Moduł wraz z dyskami musi zostać podłączony do macierzy zamawiającego oraz skonfigurowany tak, aby w konsoli administracyjnej widoczna była dodatkowa dostępna przestrzeń dyskowa oraz aby możliwe było definiowanie woluminów.</w:t>
            </w:r>
          </w:p>
          <w:p w:rsidR="00072500" w:rsidRPr="004E758C" w:rsidRDefault="00072500" w:rsidP="000725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4"/>
                <w:szCs w:val="24"/>
                <w:lang w:eastAsia="pl-PL"/>
              </w:rPr>
            </w:pPr>
            <w:r w:rsidRPr="004E758C">
              <w:rPr>
                <w:rFonts w:eastAsia="Lucida Sans Unicode" w:cstheme="minorHAnsi"/>
                <w:kern w:val="2"/>
                <w:sz w:val="24"/>
                <w:szCs w:val="24"/>
                <w:lang w:eastAsia="pl-PL"/>
              </w:rPr>
              <w:t>Jeśli to wymagane do poprawnego działania urządzeń – należy wykonać podniesienie wersji oprogramowania na macierzy dyskowej zamawiającego oraz jej podzespołach.</w:t>
            </w:r>
          </w:p>
          <w:p w:rsidR="00072500" w:rsidRPr="004E758C" w:rsidRDefault="00072500" w:rsidP="000725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4"/>
                <w:szCs w:val="24"/>
                <w:lang w:eastAsia="pl-PL"/>
              </w:rPr>
            </w:pPr>
            <w:r w:rsidRPr="004E758C">
              <w:rPr>
                <w:rFonts w:eastAsia="Lucida Sans Unicode" w:cstheme="minorHAnsi"/>
                <w:kern w:val="2"/>
                <w:sz w:val="24"/>
                <w:szCs w:val="24"/>
                <w:lang w:eastAsia="pl-PL"/>
              </w:rPr>
              <w:t>Wykonawca wraz z urządzeniem przekazuje kompletną dokumentację załączoną przez producenta – w wersji papierowej lub elektronicznej.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0" w:rsidRPr="004E758C" w:rsidRDefault="00072500" w:rsidP="00072500">
            <w:pPr>
              <w:spacing w:after="0" w:line="240" w:lineRule="auto"/>
              <w:rPr>
                <w:rFonts w:eastAsia="Lucida Sans Unicode" w:cstheme="minorHAnsi"/>
                <w:b/>
                <w:kern w:val="2"/>
                <w:sz w:val="24"/>
                <w:szCs w:val="24"/>
                <w:u w:val="single"/>
                <w:lang w:eastAsia="pl-PL"/>
              </w:rPr>
            </w:pPr>
            <w:r w:rsidRPr="004E758C">
              <w:rPr>
                <w:rFonts w:eastAsia="Lucida Sans Unicode" w:cstheme="minorHAnsi"/>
                <w:b/>
                <w:kern w:val="2"/>
                <w:sz w:val="24"/>
                <w:szCs w:val="24"/>
                <w:u w:val="single"/>
                <w:lang w:eastAsia="pl-PL"/>
              </w:rPr>
              <w:lastRenderedPageBreak/>
              <w:t>(należy podać ilość, typ i model zaoferowanych dysków)</w:t>
            </w:r>
          </w:p>
          <w:p w:rsidR="00D43AC4" w:rsidRPr="004E758C" w:rsidRDefault="00D43AC4" w:rsidP="000725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E758C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ILOŚĆ:…………………</w:t>
            </w:r>
            <w:r w:rsidR="00E31870" w:rsidRPr="004E758C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………………………………………………………………………….</w:t>
            </w:r>
          </w:p>
          <w:p w:rsidR="00E31870" w:rsidRPr="004E758C" w:rsidRDefault="00E31870" w:rsidP="000725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E31870" w:rsidRPr="004E758C" w:rsidRDefault="00E31870" w:rsidP="000725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E758C">
              <w:rPr>
                <w:rFonts w:eastAsia="Times New Roman" w:cstheme="minorHAnsi"/>
                <w:sz w:val="24"/>
                <w:szCs w:val="24"/>
                <w:lang w:eastAsia="pl-PL"/>
              </w:rPr>
              <w:t>TYP:…………………………………………………………………………………………………</w:t>
            </w:r>
          </w:p>
          <w:p w:rsidR="00E31870" w:rsidRPr="004E758C" w:rsidRDefault="00E31870" w:rsidP="000725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E31870" w:rsidRPr="004E758C" w:rsidRDefault="00E31870" w:rsidP="000725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E758C">
              <w:rPr>
                <w:rFonts w:eastAsia="Times New Roman" w:cstheme="minorHAnsi"/>
                <w:sz w:val="24"/>
                <w:szCs w:val="24"/>
                <w:lang w:eastAsia="pl-PL"/>
              </w:rPr>
              <w:t>MODEL:…………………………………………………………………………………………….</w:t>
            </w:r>
          </w:p>
        </w:tc>
      </w:tr>
      <w:tr w:rsidR="00072500" w:rsidRPr="00072500" w:rsidTr="00C87DD2">
        <w:trPr>
          <w:trHeight w:val="6"/>
        </w:trPr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</w:tcPr>
          <w:p w:rsidR="00072500" w:rsidRPr="00072500" w:rsidRDefault="00072500" w:rsidP="00072500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theme="minorHAnsi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</w:tcPr>
          <w:p w:rsidR="00072500" w:rsidRPr="00072500" w:rsidRDefault="00072500" w:rsidP="00072500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500">
              <w:rPr>
                <w:rFonts w:eastAsia="Times New Roman" w:cstheme="minorHAnsi"/>
                <w:sz w:val="20"/>
                <w:szCs w:val="20"/>
                <w:lang w:eastAsia="pl-PL"/>
              </w:rPr>
              <w:t>Komunikacja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500" w:rsidRPr="00072500" w:rsidRDefault="00072500" w:rsidP="00072500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500">
              <w:rPr>
                <w:rFonts w:eastAsia="Lucida Sans Unicode" w:cstheme="minorHAnsi"/>
                <w:kern w:val="2"/>
                <w:sz w:val="20"/>
                <w:szCs w:val="20"/>
                <w:lang w:eastAsia="pl-PL"/>
              </w:rPr>
              <w:t>Dla zapewnienia komunikacji macierzy Zamawiającego z dostarczonym modułem wymagane jest dostarczenie i zamontowanie wszelkich wymaganych kabli oraz wkładek do portów w zaoferowanym module oraz w urządzeniach Zamawiającego. W macierzy Zamawiającego, w każdym z 2-ch kontrolerów dostępne są porty DP-1. W posiadanym module rozszerzenia dostępne są 2 porty DP-2. Docelowe połączenie musi zapewniać redundancję. Jeśli do działania portów wymagane są licencje to należy dostarczyć je w komplecie.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0" w:rsidRPr="00E31870" w:rsidRDefault="00E31870" w:rsidP="00072500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E31870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Zaznaczyć odpowiednio:</w:t>
            </w:r>
          </w:p>
          <w:p w:rsidR="00E31870" w:rsidRPr="00E31870" w:rsidRDefault="00E31870" w:rsidP="00072500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  <w:p w:rsidR="00E31870" w:rsidRPr="00E31870" w:rsidRDefault="00E31870" w:rsidP="000725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31870">
              <w:rPr>
                <w:rFonts w:eastAsia="Times New Roman" w:cstheme="minorHAnsi"/>
                <w:sz w:val="28"/>
                <w:szCs w:val="28"/>
                <w:lang w:eastAsia="pl-PL"/>
              </w:rPr>
              <w:t>SPEŁNIA/ NIE SPEŁNIA</w:t>
            </w:r>
          </w:p>
        </w:tc>
      </w:tr>
      <w:tr w:rsidR="00072500" w:rsidRPr="00072500" w:rsidTr="00E31870">
        <w:trPr>
          <w:trHeight w:val="289"/>
        </w:trPr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</w:tcPr>
          <w:p w:rsidR="00072500" w:rsidRPr="00072500" w:rsidRDefault="00072500" w:rsidP="00072500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theme="minorHAnsi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</w:tcPr>
          <w:p w:rsidR="00072500" w:rsidRPr="00072500" w:rsidRDefault="00072500" w:rsidP="00072500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500">
              <w:rPr>
                <w:rFonts w:eastAsia="Times New Roman" w:cstheme="minorHAnsi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500" w:rsidRPr="00072500" w:rsidRDefault="00072500" w:rsidP="000725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pl-PL"/>
              </w:rPr>
            </w:pPr>
            <w:r w:rsidRPr="00072500">
              <w:rPr>
                <w:rFonts w:eastAsia="Lucida Sans Unicode" w:cstheme="minorHAnsi"/>
                <w:kern w:val="2"/>
                <w:sz w:val="20"/>
                <w:szCs w:val="20"/>
                <w:lang w:eastAsia="pl-PL"/>
              </w:rPr>
              <w:t>Dostarczony sprzęt musi być fabrycznie nowy, musi pochodzić z oficjalnego kanału sprzedaży producenta na rynek polski. Elementy, z których składa się moduł muszą być produktami producenta tego urządzenia lub być przez niego certyfikowane oraz muszą być objęte gwarancją producenta. Wraz z ofertą należy dostarczyć szczegółową specyfikację techniczną oferowanego sprzętu, zawierającą numery katalogowe oraz ilości poszczególnych modułów/podzespołów.</w:t>
            </w:r>
          </w:p>
          <w:p w:rsidR="00072500" w:rsidRPr="00072500" w:rsidRDefault="00072500" w:rsidP="000725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pl-PL"/>
              </w:rPr>
            </w:pPr>
            <w:r w:rsidRPr="00072500">
              <w:rPr>
                <w:rFonts w:eastAsia="Lucida Sans Unicode" w:cstheme="minorHAnsi"/>
                <w:kern w:val="2"/>
                <w:sz w:val="20"/>
                <w:szCs w:val="20"/>
                <w:lang w:eastAsia="pl-PL"/>
              </w:rPr>
              <w:t>Zamawiający wyklucza możliwość jakiegokolwiek przerabiania/rozbudowy lub innego modyfikowania urządzenia na drodze producent – Zamawiający. W szczególności Zamawiający wyklucza możliwość używania jakichkolwiek podzespołów i części, które nie zostały przebadane przez producenta macierzy na okoliczność zgodności z oferowanym sprzętem i które mogą wpłynąć na warunki gwarancji.</w:t>
            </w:r>
          </w:p>
          <w:p w:rsidR="00072500" w:rsidRPr="00072500" w:rsidRDefault="00072500" w:rsidP="00C87DD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A2D" w:rsidRPr="00656A2D" w:rsidRDefault="00656A2D" w:rsidP="00656A2D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656A2D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Zaznaczyć odpowiednio:</w:t>
            </w:r>
          </w:p>
          <w:p w:rsidR="00656A2D" w:rsidRPr="00656A2D" w:rsidRDefault="00656A2D" w:rsidP="00656A2D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  <w:p w:rsidR="00072500" w:rsidRPr="00E31870" w:rsidRDefault="00656A2D" w:rsidP="00656A2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56A2D">
              <w:rPr>
                <w:rFonts w:eastAsia="Times New Roman" w:cstheme="minorHAnsi"/>
                <w:sz w:val="28"/>
                <w:szCs w:val="28"/>
                <w:lang w:eastAsia="pl-PL"/>
              </w:rPr>
              <w:t>SPEŁNIA/ NIE SPEŁNIA</w:t>
            </w:r>
          </w:p>
        </w:tc>
      </w:tr>
    </w:tbl>
    <w:p w:rsidR="00072500" w:rsidRDefault="00072500">
      <w:pPr>
        <w:rPr>
          <w:rFonts w:cstheme="minorHAnsi"/>
        </w:rPr>
      </w:pPr>
    </w:p>
    <w:p w:rsidR="00511496" w:rsidRDefault="00511496">
      <w:pPr>
        <w:rPr>
          <w:rFonts w:cstheme="minorHAnsi"/>
        </w:rPr>
      </w:pP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7"/>
        <w:gridCol w:w="2755"/>
        <w:gridCol w:w="4820"/>
        <w:gridCol w:w="6946"/>
      </w:tblGrid>
      <w:tr w:rsidR="00511496" w:rsidRPr="00511496" w:rsidTr="00511496">
        <w:trPr>
          <w:trHeight w:val="6"/>
        </w:trPr>
        <w:tc>
          <w:tcPr>
            <w:tcW w:w="82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511496" w:rsidRPr="00511496" w:rsidRDefault="00511496" w:rsidP="00511496">
            <w:pPr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511496">
              <w:rPr>
                <w:rFonts w:cstheme="minorHAnsi"/>
                <w:b/>
                <w:bCs/>
              </w:rPr>
              <w:t xml:space="preserve">Tabela </w:t>
            </w:r>
            <w:r>
              <w:rPr>
                <w:rFonts w:cstheme="minorHAnsi"/>
                <w:b/>
                <w:bCs/>
              </w:rPr>
              <w:t>2</w:t>
            </w:r>
            <w:r w:rsidRPr="00511496">
              <w:rPr>
                <w:rFonts w:cstheme="minorHAnsi"/>
                <w:b/>
                <w:bCs/>
              </w:rPr>
              <w:t xml:space="preserve">. </w:t>
            </w:r>
            <w:r w:rsidRPr="00511496"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pl-PL"/>
              </w:rPr>
              <w:t>Biblioteka taśmowa – 1 szt. (komplet)</w:t>
            </w:r>
            <w:r w:rsidRPr="00511496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1496" w:rsidRPr="00511496" w:rsidRDefault="00511496" w:rsidP="00511496">
            <w:pPr>
              <w:rPr>
                <w:rFonts w:cstheme="minorHAnsi"/>
                <w:b/>
                <w:bCs/>
              </w:rPr>
            </w:pPr>
            <w:r w:rsidRPr="00511496">
              <w:rPr>
                <w:rFonts w:cstheme="minorHAnsi"/>
                <w:b/>
                <w:bCs/>
              </w:rPr>
              <w:t>Oferowany model/Producent…………………………………………………..</w:t>
            </w:r>
          </w:p>
          <w:p w:rsidR="00511496" w:rsidRPr="00511496" w:rsidRDefault="00511496" w:rsidP="00511496">
            <w:pPr>
              <w:rPr>
                <w:rFonts w:cstheme="minorHAnsi"/>
                <w:b/>
                <w:bCs/>
              </w:rPr>
            </w:pPr>
            <w:r w:rsidRPr="00511496">
              <w:rPr>
                <w:rFonts w:cstheme="minorHAnsi"/>
                <w:b/>
                <w:bCs/>
              </w:rPr>
              <w:t>……………………………………………………………………………………</w:t>
            </w:r>
          </w:p>
        </w:tc>
      </w:tr>
      <w:tr w:rsidR="00511496" w:rsidRPr="00511496" w:rsidTr="00511496">
        <w:trPr>
          <w:trHeight w:val="415"/>
        </w:trPr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</w:tcPr>
          <w:p w:rsidR="00511496" w:rsidRPr="00511496" w:rsidRDefault="00511496" w:rsidP="00511496">
            <w:pPr>
              <w:jc w:val="center"/>
              <w:rPr>
                <w:rFonts w:cstheme="minorHAnsi"/>
                <w:b/>
                <w:bCs/>
              </w:rPr>
            </w:pPr>
            <w:r w:rsidRPr="00511496">
              <w:rPr>
                <w:rFonts w:cstheme="minorHAnsi"/>
                <w:b/>
                <w:bCs/>
              </w:rPr>
              <w:lastRenderedPageBreak/>
              <w:t>A</w:t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</w:tcPr>
          <w:p w:rsidR="00511496" w:rsidRPr="00511496" w:rsidRDefault="00511496" w:rsidP="00511496">
            <w:pPr>
              <w:rPr>
                <w:rFonts w:cstheme="minorHAnsi"/>
                <w:b/>
                <w:bCs/>
              </w:rPr>
            </w:pPr>
            <w:r w:rsidRPr="00511496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496" w:rsidRPr="00511496" w:rsidRDefault="00511496" w:rsidP="00511496">
            <w:pPr>
              <w:rPr>
                <w:rFonts w:cstheme="minorHAnsi"/>
                <w:b/>
                <w:bCs/>
              </w:rPr>
            </w:pPr>
            <w:r w:rsidRPr="00511496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96" w:rsidRDefault="00511496" w:rsidP="00511496">
            <w:pPr>
              <w:rPr>
                <w:rFonts w:cstheme="minorHAnsi"/>
                <w:b/>
              </w:rPr>
            </w:pPr>
            <w:r w:rsidRPr="00511496">
              <w:rPr>
                <w:rFonts w:cstheme="minorHAnsi"/>
                <w:b/>
                <w:bCs/>
              </w:rPr>
              <w:t>D</w:t>
            </w:r>
            <w:r w:rsidRPr="00511496">
              <w:rPr>
                <w:rFonts w:cstheme="minorHAnsi"/>
                <w:b/>
              </w:rPr>
              <w:t xml:space="preserve"> </w:t>
            </w:r>
          </w:p>
          <w:p w:rsidR="00511496" w:rsidRPr="00511496" w:rsidRDefault="00511496" w:rsidP="00511496">
            <w:pPr>
              <w:rPr>
                <w:rFonts w:cstheme="minorHAnsi"/>
                <w:b/>
                <w:bCs/>
              </w:rPr>
            </w:pPr>
          </w:p>
        </w:tc>
      </w:tr>
      <w:tr w:rsidR="00511496" w:rsidRPr="00511496" w:rsidTr="00511496">
        <w:trPr>
          <w:trHeight w:val="415"/>
        </w:trPr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</w:tcPr>
          <w:p w:rsidR="00511496" w:rsidRPr="00511496" w:rsidRDefault="00511496" w:rsidP="0051149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</w:tcPr>
          <w:p w:rsidR="00511496" w:rsidRPr="00511496" w:rsidRDefault="00511496" w:rsidP="0051149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Atrybut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496" w:rsidRPr="00511496" w:rsidRDefault="00511496" w:rsidP="0051149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Sposób określenia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96" w:rsidRPr="00511496" w:rsidRDefault="00511496" w:rsidP="0051149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Parametry oferowanego sprzętu</w:t>
            </w:r>
          </w:p>
        </w:tc>
      </w:tr>
      <w:tr w:rsidR="00511496" w:rsidRPr="00511496" w:rsidTr="00511496">
        <w:trPr>
          <w:trHeight w:val="6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1496" w:rsidRPr="00EE435C" w:rsidRDefault="00511496" w:rsidP="00511496">
            <w:pPr>
              <w:pStyle w:val="Zawartotabeli"/>
              <w:numPr>
                <w:ilvl w:val="0"/>
                <w:numId w:val="5"/>
              </w:numPr>
              <w:spacing w:after="120"/>
              <w:ind w:left="0" w:firstLine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1496" w:rsidRPr="00EE435C" w:rsidRDefault="00511496" w:rsidP="00511496">
            <w:pPr>
              <w:spacing w:after="120"/>
              <w:rPr>
                <w:rFonts w:cstheme="minorHAnsi"/>
                <w:color w:val="000000"/>
              </w:rPr>
            </w:pPr>
            <w:r w:rsidRPr="00EE435C">
              <w:rPr>
                <w:rFonts w:cstheme="minorHAnsi"/>
              </w:rPr>
              <w:t>Typ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1496" w:rsidRPr="00EE435C" w:rsidRDefault="00511496" w:rsidP="00511496">
            <w:pPr>
              <w:spacing w:after="120"/>
              <w:rPr>
                <w:rFonts w:cstheme="minorHAnsi"/>
              </w:rPr>
            </w:pPr>
            <w:r w:rsidRPr="00EE435C">
              <w:rPr>
                <w:rFonts w:cstheme="minorHAnsi"/>
              </w:rPr>
              <w:t xml:space="preserve">Biblioteka taśmowa przystosowana do montażu w szafie </w:t>
            </w:r>
            <w:proofErr w:type="spellStart"/>
            <w:r w:rsidRPr="00EE435C">
              <w:rPr>
                <w:rFonts w:cstheme="minorHAnsi"/>
              </w:rPr>
              <w:t>rack</w:t>
            </w:r>
            <w:proofErr w:type="spellEnd"/>
            <w:r w:rsidRPr="00EE435C">
              <w:rPr>
                <w:rFonts w:cstheme="minorHAnsi"/>
              </w:rPr>
              <w:t xml:space="preserve"> 19’’.</w:t>
            </w:r>
          </w:p>
          <w:p w:rsidR="00511496" w:rsidRPr="00EE435C" w:rsidRDefault="00511496" w:rsidP="00511496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96" w:rsidRPr="00511496" w:rsidRDefault="00AB1D39" w:rsidP="00511496">
            <w:pPr>
              <w:rPr>
                <w:rFonts w:cstheme="minorHAnsi"/>
              </w:rPr>
            </w:pPr>
            <w:r w:rsidRPr="00AB1D39">
              <w:rPr>
                <w:rFonts w:cstheme="minorHAnsi"/>
              </w:rPr>
              <w:t>(należy podać typ i model oferowanego urządzenia)</w:t>
            </w:r>
          </w:p>
        </w:tc>
      </w:tr>
      <w:tr w:rsidR="00511496" w:rsidRPr="00511496" w:rsidTr="00511496">
        <w:trPr>
          <w:trHeight w:val="6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1496" w:rsidRPr="00EE435C" w:rsidRDefault="00511496" w:rsidP="00511496">
            <w:pPr>
              <w:pStyle w:val="Zawartotabeli"/>
              <w:numPr>
                <w:ilvl w:val="0"/>
                <w:numId w:val="5"/>
              </w:numPr>
              <w:spacing w:after="120"/>
              <w:ind w:left="0" w:firstLine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1496" w:rsidRPr="00EE435C" w:rsidRDefault="00511496" w:rsidP="00511496">
            <w:pPr>
              <w:spacing w:after="120"/>
              <w:rPr>
                <w:rFonts w:cstheme="minorHAnsi"/>
                <w:color w:val="000000"/>
              </w:rPr>
            </w:pPr>
            <w:r w:rsidRPr="00EE435C">
              <w:rPr>
                <w:rFonts w:cstheme="minorHAnsi"/>
                <w:color w:val="000000"/>
              </w:rPr>
              <w:t>Wymagania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1496" w:rsidRPr="00EE435C" w:rsidRDefault="00511496" w:rsidP="00511496">
            <w:pPr>
              <w:spacing w:after="120"/>
              <w:rPr>
                <w:rFonts w:cstheme="minorHAnsi"/>
              </w:rPr>
            </w:pPr>
            <w:r w:rsidRPr="00EE435C">
              <w:rPr>
                <w:rFonts w:cstheme="minorHAnsi"/>
              </w:rPr>
              <w:t xml:space="preserve">Urządzenie musi być wyposażone w </w:t>
            </w:r>
            <w:r w:rsidRPr="00B53504">
              <w:rPr>
                <w:rFonts w:cstheme="minorHAnsi"/>
                <w:b/>
                <w:u w:val="single"/>
              </w:rPr>
              <w:t>min. 2 napędy typu LTO-8.</w:t>
            </w:r>
            <w:r w:rsidRPr="00EE435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Każdy n</w:t>
            </w:r>
            <w:r w:rsidRPr="00EE435C">
              <w:rPr>
                <w:rFonts w:cstheme="minorHAnsi"/>
              </w:rPr>
              <w:t>apęd mus</w:t>
            </w:r>
            <w:r>
              <w:rPr>
                <w:rFonts w:cstheme="minorHAnsi"/>
              </w:rPr>
              <w:t>i</w:t>
            </w:r>
            <w:r w:rsidRPr="00EE435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zapewniać</w:t>
            </w:r>
            <w:r w:rsidRPr="00EE435C">
              <w:rPr>
                <w:rFonts w:cstheme="minorHAnsi"/>
              </w:rPr>
              <w:t xml:space="preserve"> prędkość zapisu </w:t>
            </w:r>
            <w:r>
              <w:rPr>
                <w:rFonts w:cstheme="minorHAnsi"/>
              </w:rPr>
              <w:t xml:space="preserve">do </w:t>
            </w:r>
            <w:r w:rsidRPr="00EE435C">
              <w:rPr>
                <w:rFonts w:cstheme="minorHAnsi"/>
              </w:rPr>
              <w:t xml:space="preserve">300 MB/s. Każdy napęd musi posiadać min. 1 port FC 8 </w:t>
            </w:r>
            <w:proofErr w:type="spellStart"/>
            <w:r w:rsidRPr="00EE435C">
              <w:rPr>
                <w:rFonts w:cstheme="minorHAnsi"/>
              </w:rPr>
              <w:t>Gb</w:t>
            </w:r>
            <w:proofErr w:type="spellEnd"/>
            <w:r w:rsidRPr="00EE435C">
              <w:rPr>
                <w:rFonts w:cstheme="minorHAnsi"/>
              </w:rPr>
              <w:t>/s.</w:t>
            </w:r>
          </w:p>
          <w:p w:rsidR="00511496" w:rsidRPr="00EE435C" w:rsidRDefault="00511496" w:rsidP="00511496">
            <w:pPr>
              <w:spacing w:after="120"/>
              <w:rPr>
                <w:rFonts w:cstheme="minorHAnsi"/>
              </w:rPr>
            </w:pPr>
            <w:r w:rsidRPr="00EE435C">
              <w:rPr>
                <w:rFonts w:cstheme="minorHAnsi"/>
              </w:rPr>
              <w:t xml:space="preserve">Oferowana biblioteka musi być wyposażona w co najmniej 23 </w:t>
            </w:r>
            <w:proofErr w:type="spellStart"/>
            <w:r w:rsidRPr="00EE435C">
              <w:rPr>
                <w:rFonts w:cstheme="minorHAnsi"/>
              </w:rPr>
              <w:t>sloty</w:t>
            </w:r>
            <w:proofErr w:type="spellEnd"/>
            <w:r w:rsidRPr="00EE435C">
              <w:rPr>
                <w:rFonts w:cstheme="minorHAnsi"/>
              </w:rPr>
              <w:t xml:space="preserve"> na taśmy magnetyczne. Urządzenie musi posiadać możliwość automatycznego przemieszczania nośników między slotami. Oferowana biblioteka musi posiadać możliwość wymiany taśm bez konieczności wyjmowania z biblioteki całych magazynków z taśmami.</w:t>
            </w:r>
          </w:p>
          <w:p w:rsidR="00511496" w:rsidRPr="00EE435C" w:rsidRDefault="00511496" w:rsidP="00511496">
            <w:pPr>
              <w:spacing w:after="120"/>
              <w:rPr>
                <w:rFonts w:cstheme="minorHAnsi"/>
              </w:rPr>
            </w:pPr>
            <w:r w:rsidRPr="00EE435C">
              <w:rPr>
                <w:rFonts w:cstheme="minorHAnsi"/>
              </w:rPr>
              <w:t>Oferowane napędy LTO-8 muszą zapewniać obsługę taśm typu RW i WORM oraz sprzętowe szyfrowanie danych w standardzie AES 256-bit. Oferowane napędy taśmowe muszą być wyposażony w mechanizm dostosowujący automatycznie prędkość przesuwu taśmy magnetycznej do wartości strumienia danych przekazywanego do napędu.</w:t>
            </w:r>
          </w:p>
          <w:p w:rsidR="00511496" w:rsidRPr="00EE435C" w:rsidRDefault="00511496" w:rsidP="00511496">
            <w:pPr>
              <w:spacing w:after="120"/>
              <w:rPr>
                <w:rFonts w:cstheme="minorHAnsi"/>
              </w:rPr>
            </w:pPr>
            <w:r w:rsidRPr="00EE435C">
              <w:rPr>
                <w:rFonts w:cstheme="minorHAnsi"/>
              </w:rPr>
              <w:lastRenderedPageBreak/>
              <w:t>Oferowana biblioteka musi być wyposażona w czytnik kodów kreskowych.</w:t>
            </w:r>
          </w:p>
          <w:p w:rsidR="00511496" w:rsidRPr="00EE435C" w:rsidRDefault="00511496" w:rsidP="00511496">
            <w:pPr>
              <w:spacing w:after="120"/>
              <w:rPr>
                <w:rFonts w:cstheme="minorHAnsi"/>
              </w:rPr>
            </w:pPr>
            <w:r w:rsidRPr="00EE435C">
              <w:rPr>
                <w:rFonts w:cstheme="minorHAnsi"/>
              </w:rPr>
              <w:t>Biblioteka musi wspierać następujący system backupu</w:t>
            </w:r>
            <w:r>
              <w:rPr>
                <w:rFonts w:cstheme="minorHAnsi"/>
              </w:rPr>
              <w:t xml:space="preserve"> używany przez zamawiającego</w:t>
            </w:r>
            <w:r w:rsidRPr="00EE435C">
              <w:rPr>
                <w:rFonts w:cstheme="minorHAnsi"/>
              </w:rPr>
              <w:t xml:space="preserve">: Veritas </w:t>
            </w:r>
            <w:proofErr w:type="spellStart"/>
            <w:r w:rsidRPr="00EE435C">
              <w:rPr>
                <w:rFonts w:cstheme="minorHAnsi"/>
              </w:rPr>
              <w:t>BackupExec</w:t>
            </w:r>
            <w:proofErr w:type="spellEnd"/>
            <w:r w:rsidRPr="00EE435C">
              <w:rPr>
                <w:rFonts w:cstheme="minorHAnsi"/>
              </w:rPr>
              <w:t xml:space="preserve"> 21.</w:t>
            </w:r>
            <w:r>
              <w:rPr>
                <w:rFonts w:cstheme="minorHAnsi"/>
              </w:rPr>
              <w:t>4</w:t>
            </w:r>
            <w:r w:rsidRPr="00EE435C">
              <w:rPr>
                <w:rFonts w:cstheme="minorHAnsi"/>
              </w:rPr>
              <w:t>.</w:t>
            </w:r>
          </w:p>
          <w:p w:rsidR="00511496" w:rsidRPr="00EE435C" w:rsidRDefault="00511496" w:rsidP="00511496">
            <w:pPr>
              <w:spacing w:after="120"/>
              <w:rPr>
                <w:rFonts w:cstheme="minorHAnsi"/>
              </w:rPr>
            </w:pPr>
            <w:r w:rsidRPr="00EE435C">
              <w:rPr>
                <w:rFonts w:cstheme="minorHAnsi"/>
              </w:rPr>
              <w:t xml:space="preserve">Obudowa urządzenia musi umożliwiać montaż w szafie </w:t>
            </w:r>
            <w:proofErr w:type="spellStart"/>
            <w:r w:rsidRPr="00EE435C">
              <w:rPr>
                <w:rFonts w:cstheme="minorHAnsi"/>
              </w:rPr>
              <w:t>rack</w:t>
            </w:r>
            <w:proofErr w:type="spellEnd"/>
            <w:r w:rsidRPr="00EE435C">
              <w:rPr>
                <w:rFonts w:cstheme="minorHAnsi"/>
              </w:rPr>
              <w:t xml:space="preserve"> 19 cali. </w:t>
            </w:r>
            <w:r>
              <w:rPr>
                <w:rFonts w:cstheme="minorHAnsi"/>
              </w:rPr>
              <w:t>W</w:t>
            </w:r>
            <w:r w:rsidRPr="00EE435C">
              <w:rPr>
                <w:rFonts w:cstheme="minorHAnsi"/>
              </w:rPr>
              <w:t>ysokość obudowy urządzenia nie może wynosić więcej niż 3U. Elementy służące do montażu muszą być dostarczone w komplecie z urządzeniem.</w:t>
            </w:r>
          </w:p>
          <w:p w:rsidR="00511496" w:rsidRPr="00EE435C" w:rsidRDefault="00511496" w:rsidP="00511496">
            <w:pPr>
              <w:spacing w:after="120"/>
              <w:rPr>
                <w:rFonts w:cstheme="minorHAnsi"/>
              </w:rPr>
            </w:pPr>
            <w:r w:rsidRPr="00EE435C">
              <w:rPr>
                <w:rFonts w:cstheme="minorHAnsi"/>
              </w:rPr>
              <w:t>W komplecie z urządzeniem należy dostarczyć min. 10</w:t>
            </w:r>
            <w:r>
              <w:rPr>
                <w:rFonts w:cstheme="minorHAnsi"/>
              </w:rPr>
              <w:t xml:space="preserve"> szt.</w:t>
            </w:r>
            <w:r w:rsidRPr="00EE435C">
              <w:rPr>
                <w:rFonts w:cstheme="minorHAnsi"/>
              </w:rPr>
              <w:t xml:space="preserve"> nośników wielokrotnego zapisu zgodnych z technologią LTO-8, umożliwiających zapis 12 TB danych nieskompresowanych lub 30 TB danych skompresowanych. W komplecie z urządzeniem należy dostarczyć min. 5 szt. nośników czyszczących zgodnych z dostarczonymi napędami LTO-8.</w:t>
            </w:r>
          </w:p>
          <w:p w:rsidR="00511496" w:rsidRPr="00EE435C" w:rsidRDefault="00511496" w:rsidP="00511496">
            <w:pPr>
              <w:spacing w:after="120"/>
              <w:rPr>
                <w:rFonts w:cstheme="minorHAnsi"/>
              </w:rPr>
            </w:pPr>
            <w:r w:rsidRPr="00EE435C">
              <w:rPr>
                <w:rFonts w:cstheme="minorHAnsi"/>
              </w:rPr>
              <w:t>Wykonawca wraz z urządzeniem przekazuje kompletną dokumentację załączoną przez producenta – w wersji papierowej lub elektronicznej.</w:t>
            </w:r>
          </w:p>
          <w:p w:rsidR="00511496" w:rsidRPr="00EE435C" w:rsidRDefault="00511496" w:rsidP="00511496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96" w:rsidRPr="00511496" w:rsidRDefault="00AB1D39" w:rsidP="00511496">
            <w:pPr>
              <w:rPr>
                <w:rFonts w:cstheme="minorHAnsi"/>
                <w:b/>
                <w:u w:val="single"/>
              </w:rPr>
            </w:pPr>
            <w:r w:rsidRPr="00AB1D39">
              <w:rPr>
                <w:rFonts w:cstheme="minorHAnsi"/>
                <w:b/>
                <w:u w:val="single"/>
              </w:rPr>
              <w:lastRenderedPageBreak/>
              <w:t>(należy podać typ napędów zainstalowanych w urządzeniu)</w:t>
            </w:r>
          </w:p>
        </w:tc>
      </w:tr>
      <w:tr w:rsidR="00511496" w:rsidRPr="00511496" w:rsidTr="00511496">
        <w:trPr>
          <w:trHeight w:val="6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1496" w:rsidRPr="00EE435C" w:rsidRDefault="00511496" w:rsidP="00511496">
            <w:pPr>
              <w:pStyle w:val="Zawartotabeli"/>
              <w:numPr>
                <w:ilvl w:val="0"/>
                <w:numId w:val="5"/>
              </w:numPr>
              <w:spacing w:after="120"/>
              <w:ind w:left="0" w:firstLine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1496" w:rsidRPr="00EE435C" w:rsidRDefault="00511496" w:rsidP="00511496">
            <w:pPr>
              <w:spacing w:after="120"/>
              <w:rPr>
                <w:rFonts w:cstheme="minorHAnsi"/>
                <w:color w:val="000000"/>
              </w:rPr>
            </w:pPr>
            <w:r w:rsidRPr="00EE435C">
              <w:rPr>
                <w:rFonts w:cstheme="minorHAnsi"/>
                <w:color w:val="000000"/>
              </w:rPr>
              <w:t>Komunikacja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1496" w:rsidRDefault="00511496" w:rsidP="00511496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Wymagana jest możliwość zarządzania urządzeniem poprzez przeglądarkę internetową.</w:t>
            </w:r>
          </w:p>
          <w:p w:rsidR="00511496" w:rsidRPr="00EE435C" w:rsidRDefault="00511496" w:rsidP="00511496">
            <w:pPr>
              <w:spacing w:after="120"/>
              <w:rPr>
                <w:rFonts w:cstheme="minorHAnsi"/>
              </w:rPr>
            </w:pPr>
            <w:r w:rsidRPr="00EE435C">
              <w:rPr>
                <w:rFonts w:cstheme="minorHAnsi"/>
              </w:rPr>
              <w:t xml:space="preserve">W komplecie z urządzeniem muszą być dostarczone 2 fabrycznie nowe karty </w:t>
            </w:r>
            <w:proofErr w:type="spellStart"/>
            <w:r w:rsidRPr="00EE435C">
              <w:rPr>
                <w:rFonts w:cstheme="minorHAnsi"/>
              </w:rPr>
              <w:t>Fibre</w:t>
            </w:r>
            <w:proofErr w:type="spellEnd"/>
            <w:r w:rsidRPr="00EE435C">
              <w:rPr>
                <w:rFonts w:cstheme="minorHAnsi"/>
              </w:rPr>
              <w:t xml:space="preserve"> Channel z min. 1 portem 4/8Gbps na każdej karcie</w:t>
            </w:r>
            <w:r>
              <w:rPr>
                <w:rFonts w:cstheme="minorHAnsi"/>
              </w:rPr>
              <w:t xml:space="preserve">, </w:t>
            </w:r>
            <w:r w:rsidRPr="00EE435C">
              <w:rPr>
                <w:rFonts w:cstheme="minorHAnsi"/>
              </w:rPr>
              <w:t xml:space="preserve">zgodne z </w:t>
            </w:r>
            <w:r w:rsidRPr="00EE435C">
              <w:rPr>
                <w:rFonts w:cstheme="minorHAnsi"/>
              </w:rPr>
              <w:lastRenderedPageBreak/>
              <w:t xml:space="preserve">posiadanym przez zamawiającego serwerem Dell </w:t>
            </w:r>
            <w:proofErr w:type="spellStart"/>
            <w:r w:rsidRPr="00EE435C">
              <w:rPr>
                <w:rFonts w:cstheme="minorHAnsi"/>
              </w:rPr>
              <w:t>PowerEdge</w:t>
            </w:r>
            <w:proofErr w:type="spellEnd"/>
            <w:r w:rsidRPr="00EE435C">
              <w:rPr>
                <w:rFonts w:cstheme="minorHAnsi"/>
              </w:rPr>
              <w:t xml:space="preserve"> R520</w:t>
            </w:r>
            <w:r>
              <w:rPr>
                <w:rFonts w:cstheme="minorHAnsi"/>
              </w:rPr>
              <w:t xml:space="preserve">. Dostarczone karty FC </w:t>
            </w:r>
            <w:r w:rsidRPr="00EE435C">
              <w:rPr>
                <w:rFonts w:cstheme="minorHAnsi"/>
              </w:rPr>
              <w:t xml:space="preserve">muszą umożliwiać podłączenie napędów biblioteki taśmowej do ww. serwera. W komplecie należy dostarczyć niezbędne do połączenia urządzeń wkładki </w:t>
            </w:r>
            <w:r>
              <w:rPr>
                <w:rFonts w:cstheme="minorHAnsi"/>
              </w:rPr>
              <w:t xml:space="preserve">portów </w:t>
            </w:r>
            <w:r w:rsidRPr="00EE435C">
              <w:rPr>
                <w:rFonts w:cstheme="minorHAnsi"/>
              </w:rPr>
              <w:t>FC oraz światłowody o długości co najmniej 2 metrów. Jeśli do działania portów wymagane są licencje to należy dostarczyć je w komplecie.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91" w:rsidRPr="00E31870" w:rsidRDefault="00664791" w:rsidP="0066479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E31870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lastRenderedPageBreak/>
              <w:t>Zaznaczyć odpowiednio:</w:t>
            </w:r>
          </w:p>
          <w:p w:rsidR="00664791" w:rsidRPr="00E31870" w:rsidRDefault="00664791" w:rsidP="0066479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  <w:p w:rsidR="00511496" w:rsidRPr="00511496" w:rsidRDefault="00664791" w:rsidP="00664791">
            <w:pPr>
              <w:rPr>
                <w:rFonts w:cstheme="minorHAnsi"/>
                <w:b/>
                <w:u w:val="single"/>
              </w:rPr>
            </w:pPr>
            <w:r w:rsidRPr="00E31870">
              <w:rPr>
                <w:rFonts w:eastAsia="Times New Roman" w:cstheme="minorHAnsi"/>
                <w:sz w:val="28"/>
                <w:szCs w:val="28"/>
                <w:lang w:eastAsia="pl-PL"/>
              </w:rPr>
              <w:t>SPEŁNIA/ NIE SPEŁNIA</w:t>
            </w:r>
          </w:p>
        </w:tc>
      </w:tr>
      <w:tr w:rsidR="00511496" w:rsidRPr="00511496" w:rsidTr="00511496">
        <w:trPr>
          <w:trHeight w:val="6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1496" w:rsidRPr="00EE435C" w:rsidRDefault="00511496" w:rsidP="00511496">
            <w:pPr>
              <w:pStyle w:val="Zawartotabeli"/>
              <w:numPr>
                <w:ilvl w:val="0"/>
                <w:numId w:val="5"/>
              </w:numPr>
              <w:spacing w:after="120"/>
              <w:ind w:left="0" w:firstLine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1496" w:rsidRPr="00EE435C" w:rsidRDefault="00511496" w:rsidP="00511496">
            <w:pPr>
              <w:spacing w:after="120"/>
              <w:rPr>
                <w:rFonts w:cstheme="minorHAnsi"/>
                <w:color w:val="000000"/>
              </w:rPr>
            </w:pPr>
            <w:r w:rsidRPr="00EE435C">
              <w:rPr>
                <w:rFonts w:cstheme="minorHAnsi"/>
                <w:color w:val="000000"/>
              </w:rPr>
              <w:t>Wymagania dodatkowe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1496" w:rsidRDefault="00511496" w:rsidP="00511496">
            <w:pPr>
              <w:spacing w:after="120"/>
              <w:rPr>
                <w:rFonts w:cstheme="minorHAnsi"/>
              </w:rPr>
            </w:pPr>
            <w:r w:rsidRPr="00536160">
              <w:rPr>
                <w:rFonts w:cstheme="minorHAnsi"/>
              </w:rPr>
              <w:t xml:space="preserve">Wszystkie opisane funkcje biblioteki </w:t>
            </w:r>
            <w:r>
              <w:rPr>
                <w:rFonts w:cstheme="minorHAnsi"/>
              </w:rPr>
              <w:t xml:space="preserve">muszą </w:t>
            </w:r>
            <w:r w:rsidRPr="00536160">
              <w:rPr>
                <w:rFonts w:cstheme="minorHAnsi"/>
              </w:rPr>
              <w:t>być dostępne w urządzeniu</w:t>
            </w:r>
            <w:r>
              <w:rPr>
                <w:rFonts w:cstheme="minorHAnsi"/>
              </w:rPr>
              <w:t xml:space="preserve"> </w:t>
            </w:r>
            <w:r w:rsidRPr="00536160">
              <w:rPr>
                <w:rFonts w:cstheme="minorHAnsi"/>
              </w:rPr>
              <w:t>na dzień składania ofert i być udokumentowane w</w:t>
            </w:r>
            <w:r>
              <w:rPr>
                <w:rFonts w:cstheme="minorHAnsi"/>
              </w:rPr>
              <w:t xml:space="preserve"> dokumentacji</w:t>
            </w:r>
            <w:r w:rsidRPr="00536160">
              <w:rPr>
                <w:rFonts w:cstheme="minorHAnsi"/>
              </w:rPr>
              <w:t xml:space="preserve"> publicznie</w:t>
            </w:r>
            <w:r>
              <w:rPr>
                <w:rFonts w:cstheme="minorHAnsi"/>
              </w:rPr>
              <w:t xml:space="preserve"> </w:t>
            </w:r>
            <w:r w:rsidRPr="00536160">
              <w:rPr>
                <w:rFonts w:cstheme="minorHAnsi"/>
              </w:rPr>
              <w:t>dostępnej w Internecie.</w:t>
            </w:r>
            <w:r>
              <w:rPr>
                <w:rFonts w:cstheme="minorHAnsi"/>
              </w:rPr>
              <w:t xml:space="preserve"> </w:t>
            </w:r>
          </w:p>
          <w:p w:rsidR="00511496" w:rsidRPr="00EE435C" w:rsidRDefault="00511496" w:rsidP="00511496">
            <w:pPr>
              <w:spacing w:after="120"/>
              <w:rPr>
                <w:rFonts w:cstheme="minorHAnsi"/>
              </w:rPr>
            </w:pPr>
            <w:r w:rsidRPr="00EE435C">
              <w:rPr>
                <w:rFonts w:cstheme="minorHAnsi"/>
              </w:rPr>
              <w:t xml:space="preserve">Dostarczony sprzęt musi być fabrycznie nowy, musi pochodzić z oficjalnego kanału sprzedaży producenta na rynek polski. Elementy, z których składa się </w:t>
            </w:r>
            <w:r>
              <w:rPr>
                <w:rFonts w:cstheme="minorHAnsi"/>
              </w:rPr>
              <w:t xml:space="preserve">urządzenie </w:t>
            </w:r>
            <w:r w:rsidRPr="00EE435C">
              <w:rPr>
                <w:rFonts w:cstheme="minorHAnsi"/>
              </w:rPr>
              <w:t xml:space="preserve">muszą być produktami producenta tego urządzenia lub być przez niego certyfikowane oraz muszą być objęte gwarancją producenta. </w:t>
            </w:r>
            <w:r>
              <w:rPr>
                <w:rFonts w:cstheme="minorHAnsi"/>
              </w:rPr>
              <w:t>W</w:t>
            </w:r>
            <w:r w:rsidRPr="00EE435C">
              <w:rPr>
                <w:rFonts w:cstheme="minorHAnsi"/>
              </w:rPr>
              <w:t xml:space="preserve">raz z ofertą </w:t>
            </w:r>
            <w:r>
              <w:rPr>
                <w:rFonts w:cstheme="minorHAnsi"/>
              </w:rPr>
              <w:t>n</w:t>
            </w:r>
            <w:r w:rsidRPr="00EE435C">
              <w:rPr>
                <w:rFonts w:cstheme="minorHAnsi"/>
              </w:rPr>
              <w:t>ależy dostarczyć szczegółową specyfikację techniczną oferowanego sprzętu</w:t>
            </w:r>
            <w:r>
              <w:rPr>
                <w:rFonts w:cstheme="minorHAnsi"/>
              </w:rPr>
              <w:t xml:space="preserve">, zawierającą </w:t>
            </w:r>
            <w:r w:rsidRPr="00EE435C">
              <w:rPr>
                <w:rFonts w:cstheme="minorHAnsi"/>
              </w:rPr>
              <w:t>numer</w:t>
            </w:r>
            <w:r>
              <w:rPr>
                <w:rFonts w:cstheme="minorHAnsi"/>
              </w:rPr>
              <w:t>y</w:t>
            </w:r>
            <w:r w:rsidRPr="00EE435C">
              <w:rPr>
                <w:rFonts w:cstheme="minorHAnsi"/>
              </w:rPr>
              <w:t xml:space="preserve"> katalogow</w:t>
            </w:r>
            <w:r>
              <w:rPr>
                <w:rFonts w:cstheme="minorHAnsi"/>
              </w:rPr>
              <w:t>e</w:t>
            </w:r>
            <w:r w:rsidRPr="00EE435C">
              <w:rPr>
                <w:rFonts w:cstheme="minorHAnsi"/>
              </w:rPr>
              <w:t xml:space="preserve"> oraz ilości poszczególnych modułów/podzespołów.</w:t>
            </w:r>
          </w:p>
          <w:p w:rsidR="00511496" w:rsidRPr="00EE435C" w:rsidRDefault="00511496" w:rsidP="00511496">
            <w:pPr>
              <w:spacing w:after="120"/>
              <w:rPr>
                <w:rFonts w:cstheme="minorHAnsi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A2D" w:rsidRPr="00E31870" w:rsidRDefault="00656A2D" w:rsidP="00656A2D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E31870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Zaznaczyć odpowiednio:</w:t>
            </w:r>
          </w:p>
          <w:p w:rsidR="00656A2D" w:rsidRPr="00E31870" w:rsidRDefault="00656A2D" w:rsidP="00656A2D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  <w:p w:rsidR="00511496" w:rsidRPr="00511496" w:rsidRDefault="00656A2D" w:rsidP="00656A2D">
            <w:pPr>
              <w:spacing w:after="120"/>
              <w:rPr>
                <w:rFonts w:cstheme="minorHAnsi"/>
              </w:rPr>
            </w:pPr>
            <w:r w:rsidRPr="00E31870">
              <w:rPr>
                <w:rFonts w:eastAsia="Times New Roman" w:cstheme="minorHAnsi"/>
                <w:sz w:val="28"/>
                <w:szCs w:val="28"/>
                <w:lang w:eastAsia="pl-PL"/>
              </w:rPr>
              <w:t>SPEŁNIA/ NIE SPEŁNIA</w:t>
            </w:r>
          </w:p>
        </w:tc>
      </w:tr>
    </w:tbl>
    <w:p w:rsidR="00511496" w:rsidRPr="00072500" w:rsidRDefault="00511496">
      <w:pPr>
        <w:rPr>
          <w:rFonts w:cstheme="minorHAnsi"/>
        </w:rPr>
      </w:pPr>
    </w:p>
    <w:sectPr w:rsidR="00511496" w:rsidRPr="00072500" w:rsidSect="000725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42D2"/>
    <w:multiLevelType w:val="multilevel"/>
    <w:tmpl w:val="8340CB9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091B00"/>
    <w:multiLevelType w:val="multilevel"/>
    <w:tmpl w:val="2D3CA856"/>
    <w:lvl w:ilvl="0">
      <w:start w:val="1"/>
      <w:numFmt w:val="decimal"/>
      <w:lvlText w:val="%1."/>
      <w:lvlJc w:val="left"/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rPr>
        <w:rFonts w:ascii="Times New Roman" w:hAnsi="Times New Roman"/>
        <w:sz w:val="20"/>
        <w:szCs w:val="20"/>
      </w:rPr>
    </w:lvl>
  </w:abstractNum>
  <w:abstractNum w:abstractNumId="2" w15:restartNumberingAfterBreak="0">
    <w:nsid w:val="158E1473"/>
    <w:multiLevelType w:val="hybridMultilevel"/>
    <w:tmpl w:val="EB5EFFB0"/>
    <w:lvl w:ilvl="0" w:tplc="14BA7558">
      <w:start w:val="2"/>
      <w:numFmt w:val="upperRoman"/>
      <w:lvlText w:val="%1."/>
      <w:lvlJc w:val="left"/>
      <w:pPr>
        <w:tabs>
          <w:tab w:val="num" w:pos="3131"/>
        </w:tabs>
        <w:ind w:left="3131" w:hanging="720"/>
      </w:pPr>
      <w:rPr>
        <w:rFonts w:ascii="Tahoma" w:hAnsi="Tahoma" w:cs="Tahoma" w:hint="default"/>
      </w:rPr>
    </w:lvl>
    <w:lvl w:ilvl="1" w:tplc="A094FE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0FC1099"/>
    <w:multiLevelType w:val="multilevel"/>
    <w:tmpl w:val="31D2C500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hint="default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hint="default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hint="default"/>
        <w:sz w:val="20"/>
        <w:szCs w:val="20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00"/>
    <w:rsid w:val="00072500"/>
    <w:rsid w:val="00294B1C"/>
    <w:rsid w:val="003970E8"/>
    <w:rsid w:val="004E758C"/>
    <w:rsid w:val="00511496"/>
    <w:rsid w:val="005245A7"/>
    <w:rsid w:val="00656A2D"/>
    <w:rsid w:val="00664791"/>
    <w:rsid w:val="00676A08"/>
    <w:rsid w:val="006F7387"/>
    <w:rsid w:val="007C3F87"/>
    <w:rsid w:val="00AB1D39"/>
    <w:rsid w:val="00C87DD2"/>
    <w:rsid w:val="00D43AC4"/>
    <w:rsid w:val="00E3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23AA6-074A-48F1-B9DD-95FC69E1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72500"/>
    <w:pPr>
      <w:keepNext/>
      <w:widowControl w:val="0"/>
      <w:numPr>
        <w:numId w:val="4"/>
      </w:numPr>
      <w:tabs>
        <w:tab w:val="num" w:pos="3131"/>
      </w:tabs>
      <w:autoSpaceDE w:val="0"/>
      <w:autoSpaceDN w:val="0"/>
      <w:adjustRightInd w:val="0"/>
      <w:spacing w:after="0" w:line="360" w:lineRule="auto"/>
      <w:ind w:left="3131" w:hanging="7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72500"/>
    <w:pPr>
      <w:keepNext/>
      <w:widowControl w:val="0"/>
      <w:numPr>
        <w:ilvl w:val="1"/>
        <w:numId w:val="4"/>
      </w:numPr>
      <w:tabs>
        <w:tab w:val="left" w:pos="426"/>
      </w:tabs>
      <w:autoSpaceDE w:val="0"/>
      <w:autoSpaceDN w:val="0"/>
      <w:adjustRightInd w:val="0"/>
      <w:spacing w:after="0" w:line="38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72500"/>
    <w:pPr>
      <w:keepNext/>
      <w:widowControl w:val="0"/>
      <w:numPr>
        <w:ilvl w:val="2"/>
        <w:numId w:val="4"/>
      </w:numPr>
      <w:tabs>
        <w:tab w:val="left" w:pos="426"/>
      </w:tabs>
      <w:autoSpaceDE w:val="0"/>
      <w:autoSpaceDN w:val="0"/>
      <w:adjustRightInd w:val="0"/>
      <w:spacing w:after="0" w:line="384" w:lineRule="exact"/>
      <w:ind w:left="226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agwek"/>
    <w:next w:val="Normalny"/>
    <w:link w:val="Nagwek4Znak"/>
    <w:qFormat/>
    <w:rsid w:val="00072500"/>
    <w:pPr>
      <w:keepNext/>
      <w:widowControl w:val="0"/>
      <w:numPr>
        <w:ilvl w:val="3"/>
        <w:numId w:val="4"/>
      </w:numPr>
      <w:suppressLineNumbers/>
      <w:tabs>
        <w:tab w:val="clear" w:pos="4536"/>
        <w:tab w:val="clear" w:pos="9072"/>
      </w:tabs>
      <w:suppressAutoHyphens/>
      <w:autoSpaceDN w:val="0"/>
      <w:spacing w:before="120" w:after="120"/>
      <w:textAlignment w:val="baseline"/>
      <w:outlineLvl w:val="3"/>
    </w:pPr>
    <w:rPr>
      <w:rFonts w:ascii="Liberation Serif" w:eastAsia="Segoe UI" w:hAnsi="Liberation Serif" w:cs="Times New Roman"/>
      <w:b/>
      <w:bCs/>
      <w:color w:val="808080"/>
      <w:kern w:val="3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250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72500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0725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72500"/>
    <w:rPr>
      <w:rFonts w:ascii="Liberation Serif" w:eastAsia="Segoe UI" w:hAnsi="Liberation Serif" w:cs="Times New Roman"/>
      <w:b/>
      <w:bCs/>
      <w:color w:val="808080"/>
      <w:kern w:val="3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07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500"/>
  </w:style>
  <w:style w:type="paragraph" w:customStyle="1" w:styleId="Zawartotabeli">
    <w:name w:val="Zawartość tabeli"/>
    <w:basedOn w:val="Normalny"/>
    <w:qFormat/>
    <w:rsid w:val="0051149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1016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SWZ</dc:title>
  <dc:subject/>
  <dc:creator>Aleksandra Pancer</dc:creator>
  <cp:keywords/>
  <dc:description/>
  <cp:lastModifiedBy>Aleksandra Pancer</cp:lastModifiedBy>
  <cp:revision>11</cp:revision>
  <cp:lastPrinted>2022-05-06T06:21:00Z</cp:lastPrinted>
  <dcterms:created xsi:type="dcterms:W3CDTF">2022-05-05T19:58:00Z</dcterms:created>
  <dcterms:modified xsi:type="dcterms:W3CDTF">2022-05-17T10:44:00Z</dcterms:modified>
</cp:coreProperties>
</file>