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359" w:rsidRPr="00215359" w:rsidRDefault="00215359" w:rsidP="00215359">
      <w:pPr>
        <w:widowControl w:val="0"/>
        <w:numPr>
          <w:ilvl w:val="1"/>
          <w:numId w:val="1"/>
        </w:numPr>
        <w:suppressAutoHyphens/>
        <w:spacing w:before="360" w:after="12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pl-PL"/>
        </w:rPr>
      </w:pPr>
      <w:bookmarkStart w:id="0" w:name="_GoBack"/>
      <w:bookmarkEnd w:id="0"/>
      <w:r w:rsidRPr="00215359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pl-PL"/>
        </w:rPr>
        <w:t>Załącznik nr 5 do Zapytania Ofertowego</w:t>
      </w:r>
    </w:p>
    <w:p w:rsidR="00215359" w:rsidRPr="00215359" w:rsidRDefault="00215359" w:rsidP="00424276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1535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SPECYFIKACJA TECHNICZNA SPRZĘTU</w:t>
      </w:r>
      <w:r w:rsidR="00B818C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:rsidR="00215359" w:rsidRPr="00424276" w:rsidRDefault="00215359" w:rsidP="00424276">
      <w:pPr>
        <w:widowControl w:val="0"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215359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NALEŻY PODAĆ PARAMETRY OFEROWANEGO SPRZĘTU, CO NAJMNIEJ W ZAKRESIE OPISANYM W NAWIASACH, A NIE WYŁĄCZNIE INFORMACJĘ O ZGODNOŚCI Z MINIMALNYMI WYMAGANIAMI.</w:t>
      </w:r>
    </w:p>
    <w:p w:rsidR="00215359" w:rsidRPr="00215359" w:rsidRDefault="00215359" w:rsidP="00215359">
      <w:pPr>
        <w:tabs>
          <w:tab w:val="left" w:pos="19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755"/>
        <w:gridCol w:w="4820"/>
        <w:gridCol w:w="6946"/>
      </w:tblGrid>
      <w:tr w:rsidR="00215359" w:rsidRPr="00215359" w:rsidTr="0032653C">
        <w:trPr>
          <w:trHeight w:val="6"/>
        </w:trPr>
        <w:tc>
          <w:tcPr>
            <w:tcW w:w="8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hideMark/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1" w:name="_Hlk111626260"/>
            <w:r w:rsidRPr="002153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II. Komputer przenośny typu Laptop – 6 szt.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Oferowany model/Producent…………………………………………………..</w:t>
            </w:r>
          </w:p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5359" w:rsidRPr="00215359" w:rsidRDefault="00215359" w:rsidP="00215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5359" w:rsidRPr="00215359" w:rsidRDefault="00215359" w:rsidP="00215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359" w:rsidRPr="00215359" w:rsidRDefault="00215359" w:rsidP="00215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</w:t>
            </w: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Atrybut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5359" w:rsidRPr="00215359" w:rsidRDefault="00215359" w:rsidP="00215359">
            <w:pPr>
              <w:suppressLineNumbers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Parametr wymagany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Parametry techniczne oferowanego sprzętu</w:t>
            </w: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Laptop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typ i model oferowanego urządzenia)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Zastosowanie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 xml:space="preserve">Komputer będzie wykorzystywany dla potrzeb aplikacji biurowych, komunikatorów internetowych, aplikacji do połączeń VPN, aplikacji do połączeń do zdalnych konsol i pulpitów, aplikacji bazodanowych, prezentacji multimedialnych, </w:t>
            </w:r>
            <w:proofErr w:type="spellStart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internetu</w:t>
            </w:r>
            <w:proofErr w:type="spellEnd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 xml:space="preserve"> i jako sprzęt przenośny.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określić, czy komputer może być stosowany do opisanych zadań)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 xml:space="preserve">Procesor powinien osiągać w teście wydajności </w:t>
            </w:r>
            <w:proofErr w:type="spellStart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PassMark</w:t>
            </w:r>
            <w:proofErr w:type="spellEnd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 xml:space="preserve"> „CPU Mark” wynik co najmniej 14 000 pkt.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średni wynik ww. benchmarku dostępny w czasie sporządzania oferty)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Liczba rdzeni/wątków: min. 6/12. Cache: min. 12MB. Procesor powinien zapewniać sprzętowe wsparcie dla wirtualizacji.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model procesora)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Min. 16 GB, typ min DDR4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oferowaną ilość i typ pamięci RAM)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Wyświetlacz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Przekątna min. 17 cali; rozdzielczość ekranu min. 1920x1080; ekran matowy.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przekątną, rozdzielczość i rodzaj powierzchni wyświetlacza)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Dysk twardy SSD o łącznej pojemności min. 500 GB.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rodzaj i pojemność dysku)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TPM (</w:t>
            </w:r>
            <w:proofErr w:type="spellStart"/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Trusted</w:t>
            </w:r>
            <w:proofErr w:type="spellEnd"/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 xml:space="preserve"> Platform Module)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Tak, wymagana zgodność z wersją min. 2.0.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obsługiwaną wersję TPM)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Wbudowana kamera, wbudowany mikrofon, wbudowane głośniki stereo, porty: wyjście słuchawkowe/wejście mikrofonowe.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potwierdzić, czy zestaw ma kamerę, mikrofon, głośniki, port wyjścia słuchawkowego/wejścia mikrofonowego)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Łączność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 xml:space="preserve">Karta sieciowa 10/100/1000 </w:t>
            </w:r>
            <w:proofErr w:type="spellStart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Mb</w:t>
            </w:r>
            <w:proofErr w:type="spellEnd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/s; gniazdo RJ-45; Bluetooth; WiFi6.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 xml:space="preserve">(należy podać przepustowość karty sieciowej, obsługiwane wersje </w:t>
            </w:r>
            <w:proofErr w:type="spellStart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WiFi</w:t>
            </w:r>
            <w:proofErr w:type="spellEnd"/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, czy jest komunikacja Bluetooth)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Złącza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HDMI, złącza słuchawki/mikrofon, minimum 2 porty USB, w tym min. 1 szt. USB 3.x.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 przypadku zaoferowania laptopa wyposażonego wyłącznie w złącza USB C: należy dołączyć akcesoria niezbędne do umożliwienia podłączenia posiadanych przez Zamawiającego urządzeń peryferyjnych wyposażonych w złącze USB typu A i B.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potwierdzić, czy sprzęt jest wyposażony w złącze HDMI, złącza słuchawek/mikrofonu; należy podać ilość i wersję portów USB)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Układ klawiatury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QWERTY, klawiatura z częścią numeryczną.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układ klawiatury)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Bateria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Maksymalny czas pracy na baterii: nie krótszy niż 4 godziny.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jaki jest maksymalny czas pracy na baterii)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Kolorystyka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Jeden z następujących lub ich kombinacja: czarny, grafitowy, szary, srebrny lub inny ciemny stonowany.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jaki jest/są kolor/kolory obudowy)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System operacyjny, zgodność z systemami operacyjnymi i standardami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Zainstalowany przez producenta urządzenia system Windows 11 Pro PL 64-bit, fabrycznie nowy, nieużywany oraz nieaktywowany wcześniej na innym urządzeniu. Dostarczone urządzenia muszą spełniać wymogi systemu Windows 11 Pro.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Oprogramowanie systemowe powinno być dostarczone wraz ze stosownymi oryginalnymi atrybutami legalności. System operacyjny musi umożliwiać podłączenie do domeny Active Directory.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nazwę i wersję oferowanego systemu operacyjnego, wersję językową)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Akcesoria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 komplecie: zasilacz, torba – kompatybilna z laptopem, wykonana z wodoodpornego materiału, posiadająca pasek na ramię, wzmocnienia i mocowania zabezpieczające urządzenie podczas transportu, rączkę do przenoszenia, dodatkową kieszeń na akcesoria, zapinana zamkiem błyskawicznym, nóżki do stawiania.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Waga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Maks. 2.9 kg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wagę urządzenia)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Wsparcie techniczne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Ogólnodostępne sterowniki na stronie producenta. Wykonawca zapewnia możliwość wyszukania sterowników po: modelu, numerze seryjnym komputera. Wybranie metody wyszukiwania należy do Zamawiającego. Zamawiający musi mieć dostępne wszystkie z wymienionych metod wyszukiwania w dowolnym momencie.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(należy podać adres www strony zawierającej sterowniki)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Urządzenie musi być fabrycznie nowe. Urządzenie musi być dostępne w ciągłej sprzedaży min. 30 dni przed dniem ogłoszenia niniejszego zamówienia publicznego.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before="170"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5359" w:rsidRPr="00215359" w:rsidTr="0032653C">
        <w:trPr>
          <w:trHeight w:val="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55" w:type="dxa"/>
            <w:tcBorders>
              <w:left w:val="single" w:sz="2" w:space="0" w:color="000000"/>
              <w:bottom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color w:val="000000"/>
                <w:kern w:val="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Długość gwarancji: min. 24 miesiące.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Gwarancja udzielona przez producenta urządzenia lub Wykonawcę.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 razie potrzeby naprawy urządzenia poza siedzibą Zamawiającego lub wymiany urządzenia – dyski SSD z urządzeń nie są powierzane do serwisu i muszą zostać wymontowane na koszt Wykonawcy.</w:t>
            </w:r>
          </w:p>
          <w:p w:rsidR="00215359" w:rsidRPr="00215359" w:rsidRDefault="00215359" w:rsidP="0021535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/>
              </w:rPr>
            </w:pPr>
            <w:r w:rsidRPr="00215359">
              <w:rPr>
                <w:rFonts w:ascii="Arial" w:eastAsia="Lucida Sans Unicode" w:hAnsi="Arial" w:cs="Arial"/>
                <w:kern w:val="3"/>
                <w:sz w:val="20"/>
                <w:szCs w:val="20"/>
                <w:lang w:eastAsia="pl-PL"/>
              </w:rPr>
              <w:t>W razie potrzeby wymiany niesprawnego dysku na nowy, stary dysk pozostaje własnością Zamawiającego.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59" w:rsidRPr="00215359" w:rsidRDefault="00215359" w:rsidP="002153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</w:tbl>
    <w:p w:rsidR="00215359" w:rsidRPr="00215359" w:rsidRDefault="00215359" w:rsidP="00215359">
      <w:pPr>
        <w:tabs>
          <w:tab w:val="left" w:pos="19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59" w:rsidRPr="00F567D8" w:rsidRDefault="00F567D8" w:rsidP="00215359">
      <w:pPr>
        <w:tabs>
          <w:tab w:val="left" w:pos="19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F567D8">
        <w:rPr>
          <w:rFonts w:ascii="Arial" w:eastAsia="Lucida Sans Unicode" w:hAnsi="Arial" w:cs="Arial"/>
          <w:b/>
          <w:kern w:val="3"/>
          <w:sz w:val="24"/>
          <w:szCs w:val="24"/>
          <w:u w:val="single"/>
          <w:lang w:eastAsia="pl-PL"/>
        </w:rPr>
        <w:t>Powyższe wymogi podania parametrów (pkt. 1-18) będą uznan</w:t>
      </w:r>
      <w:r w:rsidR="00132B16">
        <w:rPr>
          <w:rFonts w:ascii="Arial" w:eastAsia="Lucida Sans Unicode" w:hAnsi="Arial" w:cs="Arial"/>
          <w:b/>
          <w:kern w:val="3"/>
          <w:sz w:val="24"/>
          <w:szCs w:val="24"/>
          <w:u w:val="single"/>
          <w:lang w:eastAsia="pl-PL"/>
        </w:rPr>
        <w:t>e</w:t>
      </w:r>
      <w:r w:rsidRPr="00F567D8">
        <w:rPr>
          <w:rFonts w:ascii="Arial" w:eastAsia="Lucida Sans Unicode" w:hAnsi="Arial" w:cs="Arial"/>
          <w:b/>
          <w:kern w:val="3"/>
          <w:sz w:val="24"/>
          <w:szCs w:val="24"/>
          <w:u w:val="single"/>
          <w:lang w:eastAsia="pl-PL"/>
        </w:rPr>
        <w:t xml:space="preserve"> za spełnione również w przypadku dołączenia </w:t>
      </w:r>
      <w:r w:rsidR="00132B16">
        <w:rPr>
          <w:rFonts w:ascii="Arial" w:eastAsia="Lucida Sans Unicode" w:hAnsi="Arial" w:cs="Arial"/>
          <w:b/>
          <w:kern w:val="3"/>
          <w:sz w:val="24"/>
          <w:szCs w:val="24"/>
          <w:u w:val="single"/>
          <w:lang w:eastAsia="pl-PL"/>
        </w:rPr>
        <w:t xml:space="preserve">do oferty </w:t>
      </w:r>
      <w:r w:rsidRPr="00F567D8">
        <w:rPr>
          <w:rFonts w:ascii="Arial" w:eastAsia="Lucida Sans Unicode" w:hAnsi="Arial" w:cs="Arial"/>
          <w:b/>
          <w:kern w:val="3"/>
          <w:sz w:val="24"/>
          <w:szCs w:val="24"/>
          <w:u w:val="single"/>
          <w:lang w:eastAsia="pl-PL"/>
        </w:rPr>
        <w:t>informacji zawierających parametry oferowanego sprzętu.</w:t>
      </w:r>
    </w:p>
    <w:p w:rsidR="00215359" w:rsidRPr="00215359" w:rsidRDefault="00215359" w:rsidP="00215359">
      <w:pPr>
        <w:tabs>
          <w:tab w:val="left" w:pos="19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59" w:rsidRPr="00215359" w:rsidRDefault="00215359" w:rsidP="00215359">
      <w:pPr>
        <w:tabs>
          <w:tab w:val="left" w:pos="19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59" w:rsidRPr="00215359" w:rsidRDefault="00215359" w:rsidP="00215359">
      <w:pPr>
        <w:tabs>
          <w:tab w:val="left" w:pos="19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5359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.............................dnia.......................                                                  </w:t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15359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................................................................................</w:t>
      </w:r>
    </w:p>
    <w:p w:rsidR="00F511BB" w:rsidRPr="00424276" w:rsidRDefault="00215359" w:rsidP="00424276">
      <w:pPr>
        <w:tabs>
          <w:tab w:val="left" w:pos="192"/>
        </w:tabs>
        <w:spacing w:after="0" w:line="240" w:lineRule="auto"/>
        <w:ind w:left="3600" w:hanging="36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5359">
        <w:rPr>
          <w:rFonts w:ascii="Arial" w:eastAsia="Times New Roman" w:hAnsi="Arial" w:cs="Arial"/>
          <w:sz w:val="16"/>
          <w:szCs w:val="16"/>
          <w:lang w:eastAsia="pl-PL"/>
        </w:rPr>
        <w:t xml:space="preserve">     /miejscowość/                                                    </w:t>
      </w:r>
      <w:r w:rsidRPr="00215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15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15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15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15359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215359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/podpis osoby uprawnionej do reprezentowania Wykonawcy lub upoważnionej do występowania w jego imieniu/</w:t>
      </w:r>
    </w:p>
    <w:sectPr w:rsidR="00F511BB" w:rsidRPr="00424276" w:rsidSect="00FE2E45">
      <w:pgSz w:w="16838" w:h="11906" w:orient="landscape" w:code="9"/>
      <w:pgMar w:top="1418" w:right="907" w:bottom="1418" w:left="244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59"/>
    <w:rsid w:val="00132B16"/>
    <w:rsid w:val="00215359"/>
    <w:rsid w:val="002A5356"/>
    <w:rsid w:val="00424276"/>
    <w:rsid w:val="00961ECF"/>
    <w:rsid w:val="00B818C9"/>
    <w:rsid w:val="00F511BB"/>
    <w:rsid w:val="00F5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CEC2"/>
  <w15:chartTrackingRefBased/>
  <w15:docId w15:val="{3280C8E0-14A2-4A59-A6FB-93E87583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Pancer</dc:creator>
  <cp:keywords/>
  <dc:description/>
  <cp:lastModifiedBy>Aleksandra Pancer</cp:lastModifiedBy>
  <cp:revision>3</cp:revision>
  <dcterms:created xsi:type="dcterms:W3CDTF">2022-09-12T06:48:00Z</dcterms:created>
  <dcterms:modified xsi:type="dcterms:W3CDTF">2022-09-12T06:49:00Z</dcterms:modified>
</cp:coreProperties>
</file>